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rPr>
          <w:rFonts w:ascii="Arial" w:cs="Arial" w:eastAsia="Arial" w:hAnsi="Arial"/>
          <w:b/>
          <w:bCs/>
          <w:color w:val="12304F"/>
          <w:sz w:val="36"/>
          <w:szCs w:val="36"/>
        </w:rPr>
        <w:t xml:space="preserve">General Risk Assessment</w:t>
      </w:r>
    </w:p>
    <w:p>
      <w:pPr>
        <w:spacing w:after="200" w:before="0"/>
      </w:pPr>
      <w:r>
        <w:rPr>
          <w:rFonts w:ascii="Arial" w:cs="Arial" w:eastAsia="Arial" w:hAnsi="Arial"/>
          <w:color w:val="4A5A68"/>
          <w:sz w:val="19"/>
          <w:szCs w:val="19"/>
        </w:rPr>
        <w:t xml:space="preserve">Use this form to record the significant findings of your risk assessment. If you employ 5 or more people, the law requires you to write them down.</w:t>
      </w:r>
    </w:p>
    <w:tbl>
      <w:tblPr>
        <w:tblW w:type="dxa" w:w="153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4399"/>
        <w:gridCol w:w="3300"/>
        <w:gridCol w:w="4399"/>
      </w:tblGrid>
      <w:tr>
        <w:trPr>
          <w:trHeight w:val="460" w:hRule="atLeast"/>
        </w:trPr>
        <w:tc>
          <w:tcPr>
            <w:tcW w:type="dxa" w:w="3300"/>
            <w:tcBorders>
              <w:top w:val="single" w:color="B9C6D2" w:sz="4"/>
              <w:left w:val="single" w:color="B9C6D2" w:sz="4"/>
              <w:bottom w:val="single" w:color="B9C6D2" w:sz="4"/>
              <w:right w:val="single" w:color="B9C6D2" w:sz="4"/>
            </w:tcBorders>
            <w:shd w:fill="F4F6F8" w:color="auto" w:val="clear"/>
            <w:tcMar>
              <w:top w:type="dxa" w:w="80"/>
              <w:left w:type="dxa" w:w="100"/>
              <w:bottom w:type="dxa" w:w="80"/>
              <w:right w:type="dxa" w:w="100"/>
            </w:tcMar>
            <w:vAlign w:val="center"/>
          </w:tcPr>
          <w:p>
            <w:pPr>
              <w:spacing w:after="0" w:before="0"/>
            </w:pPr>
            <w:r>
              <w:rPr>
                <w:rFonts w:ascii="Arial" w:cs="Arial" w:eastAsia="Arial" w:hAnsi="Arial"/>
                <w:b/>
                <w:bCs/>
                <w:color w:val="1D2B36"/>
                <w:sz w:val="18"/>
                <w:szCs w:val="18"/>
              </w:rPr>
              <w:t xml:space="preserve">Company name</w:t>
            </w:r>
          </w:p>
        </w:tc>
        <w:tc>
          <w:tcPr>
            <w:tcW w:type="dxa" w:w="4399"/>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3300"/>
            <w:tcBorders>
              <w:top w:val="single" w:color="B9C6D2" w:sz="4"/>
              <w:left w:val="single" w:color="B9C6D2" w:sz="4"/>
              <w:bottom w:val="single" w:color="B9C6D2" w:sz="4"/>
              <w:right w:val="single" w:color="B9C6D2" w:sz="4"/>
            </w:tcBorders>
            <w:shd w:fill="F4F6F8" w:color="auto" w:val="clear"/>
            <w:tcMar>
              <w:top w:type="dxa" w:w="80"/>
              <w:left w:type="dxa" w:w="100"/>
              <w:bottom w:type="dxa" w:w="80"/>
              <w:right w:type="dxa" w:w="100"/>
            </w:tcMar>
            <w:vAlign w:val="center"/>
          </w:tcPr>
          <w:p>
            <w:pPr>
              <w:spacing w:after="0" w:before="0"/>
            </w:pPr>
            <w:r>
              <w:rPr>
                <w:rFonts w:ascii="Arial" w:cs="Arial" w:eastAsia="Arial" w:hAnsi="Arial"/>
                <w:b/>
                <w:bCs/>
                <w:color w:val="1D2B36"/>
                <w:sz w:val="18"/>
                <w:szCs w:val="18"/>
              </w:rPr>
              <w:t xml:space="preserve">Assessment reference</w:t>
            </w:r>
          </w:p>
        </w:tc>
        <w:tc>
          <w:tcPr>
            <w:tcW w:type="dxa" w:w="4399"/>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r>
      <w:tr>
        <w:trPr>
          <w:trHeight w:val="460" w:hRule="atLeast"/>
        </w:trPr>
        <w:tc>
          <w:tcPr>
            <w:tcW w:type="dxa" w:w="3300"/>
            <w:tcBorders>
              <w:top w:val="single" w:color="B9C6D2" w:sz="4"/>
              <w:left w:val="single" w:color="B9C6D2" w:sz="4"/>
              <w:bottom w:val="single" w:color="B9C6D2" w:sz="4"/>
              <w:right w:val="single" w:color="B9C6D2" w:sz="4"/>
            </w:tcBorders>
            <w:shd w:fill="F4F6F8" w:color="auto" w:val="clear"/>
            <w:tcMar>
              <w:top w:type="dxa" w:w="80"/>
              <w:left w:type="dxa" w:w="100"/>
              <w:bottom w:type="dxa" w:w="80"/>
              <w:right w:type="dxa" w:w="100"/>
            </w:tcMar>
            <w:vAlign w:val="center"/>
          </w:tcPr>
          <w:p>
            <w:pPr>
              <w:spacing w:after="0" w:before="0"/>
            </w:pPr>
            <w:r>
              <w:rPr>
                <w:rFonts w:ascii="Arial" w:cs="Arial" w:eastAsia="Arial" w:hAnsi="Arial"/>
                <w:b/>
                <w:bCs/>
                <w:color w:val="1D2B36"/>
                <w:sz w:val="18"/>
                <w:szCs w:val="18"/>
              </w:rPr>
              <w:t xml:space="preserve">Site / location</w:t>
            </w:r>
          </w:p>
        </w:tc>
        <w:tc>
          <w:tcPr>
            <w:tcW w:type="dxa" w:w="4399"/>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3300"/>
            <w:tcBorders>
              <w:top w:val="single" w:color="B9C6D2" w:sz="4"/>
              <w:left w:val="single" w:color="B9C6D2" w:sz="4"/>
              <w:bottom w:val="single" w:color="B9C6D2" w:sz="4"/>
              <w:right w:val="single" w:color="B9C6D2" w:sz="4"/>
            </w:tcBorders>
            <w:shd w:fill="F4F6F8" w:color="auto" w:val="clear"/>
            <w:tcMar>
              <w:top w:type="dxa" w:w="80"/>
              <w:left w:type="dxa" w:w="100"/>
              <w:bottom w:type="dxa" w:w="80"/>
              <w:right w:type="dxa" w:w="100"/>
            </w:tcMar>
            <w:vAlign w:val="center"/>
          </w:tcPr>
          <w:p>
            <w:pPr>
              <w:spacing w:after="0" w:before="0"/>
            </w:pPr>
            <w:r>
              <w:rPr>
                <w:rFonts w:ascii="Arial" w:cs="Arial" w:eastAsia="Arial" w:hAnsi="Arial"/>
                <w:b/>
                <w:bCs/>
                <w:color w:val="1D2B36"/>
                <w:sz w:val="18"/>
                <w:szCs w:val="18"/>
              </w:rPr>
              <w:t xml:space="preserve">Date of assessment</w:t>
            </w:r>
          </w:p>
        </w:tc>
        <w:tc>
          <w:tcPr>
            <w:tcW w:type="dxa" w:w="4399"/>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r>
      <w:tr>
        <w:trPr>
          <w:trHeight w:val="460" w:hRule="atLeast"/>
        </w:trPr>
        <w:tc>
          <w:tcPr>
            <w:tcW w:type="dxa" w:w="3300"/>
            <w:tcBorders>
              <w:top w:val="single" w:color="B9C6D2" w:sz="4"/>
              <w:left w:val="single" w:color="B9C6D2" w:sz="4"/>
              <w:bottom w:val="single" w:color="B9C6D2" w:sz="4"/>
              <w:right w:val="single" w:color="B9C6D2" w:sz="4"/>
            </w:tcBorders>
            <w:shd w:fill="F4F6F8" w:color="auto" w:val="clear"/>
            <w:tcMar>
              <w:top w:type="dxa" w:w="80"/>
              <w:left w:type="dxa" w:w="100"/>
              <w:bottom w:type="dxa" w:w="80"/>
              <w:right w:type="dxa" w:w="100"/>
            </w:tcMar>
            <w:vAlign w:val="center"/>
          </w:tcPr>
          <w:p>
            <w:pPr>
              <w:spacing w:after="0" w:before="0"/>
            </w:pPr>
            <w:r>
              <w:rPr>
                <w:rFonts w:ascii="Arial" w:cs="Arial" w:eastAsia="Arial" w:hAnsi="Arial"/>
                <w:b/>
                <w:bCs/>
                <w:color w:val="1D2B36"/>
                <w:sz w:val="18"/>
                <w:szCs w:val="18"/>
              </w:rPr>
              <w:t xml:space="preserve">Activity or area assessed</w:t>
            </w:r>
          </w:p>
        </w:tc>
        <w:tc>
          <w:tcPr>
            <w:tcW w:type="dxa" w:w="4399"/>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3300"/>
            <w:tcBorders>
              <w:top w:val="single" w:color="B9C6D2" w:sz="4"/>
              <w:left w:val="single" w:color="B9C6D2" w:sz="4"/>
              <w:bottom w:val="single" w:color="B9C6D2" w:sz="4"/>
              <w:right w:val="single" w:color="B9C6D2" w:sz="4"/>
            </w:tcBorders>
            <w:shd w:fill="F4F6F8" w:color="auto" w:val="clear"/>
            <w:tcMar>
              <w:top w:type="dxa" w:w="80"/>
              <w:left w:type="dxa" w:w="100"/>
              <w:bottom w:type="dxa" w:w="80"/>
              <w:right w:type="dxa" w:w="100"/>
            </w:tcMar>
            <w:vAlign w:val="center"/>
          </w:tcPr>
          <w:p>
            <w:pPr>
              <w:spacing w:after="0" w:before="0"/>
            </w:pPr>
            <w:r>
              <w:rPr>
                <w:rFonts w:ascii="Arial" w:cs="Arial" w:eastAsia="Arial" w:hAnsi="Arial"/>
                <w:b/>
                <w:bCs/>
                <w:color w:val="1D2B36"/>
                <w:sz w:val="18"/>
                <w:szCs w:val="18"/>
              </w:rPr>
              <w:t xml:space="preserve">Next review date</w:t>
            </w:r>
          </w:p>
        </w:tc>
        <w:tc>
          <w:tcPr>
            <w:tcW w:type="dxa" w:w="4399"/>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r>
      <w:tr>
        <w:trPr>
          <w:trHeight w:val="460" w:hRule="atLeast"/>
        </w:trPr>
        <w:tc>
          <w:tcPr>
            <w:tcW w:type="dxa" w:w="3300"/>
            <w:tcBorders>
              <w:top w:val="single" w:color="B9C6D2" w:sz="4"/>
              <w:left w:val="single" w:color="B9C6D2" w:sz="4"/>
              <w:bottom w:val="single" w:color="B9C6D2" w:sz="4"/>
              <w:right w:val="single" w:color="B9C6D2" w:sz="4"/>
            </w:tcBorders>
            <w:shd w:fill="F4F6F8" w:color="auto" w:val="clear"/>
            <w:tcMar>
              <w:top w:type="dxa" w:w="80"/>
              <w:left w:type="dxa" w:w="100"/>
              <w:bottom w:type="dxa" w:w="80"/>
              <w:right w:type="dxa" w:w="100"/>
            </w:tcMar>
            <w:vAlign w:val="center"/>
          </w:tcPr>
          <w:p>
            <w:pPr>
              <w:spacing w:after="0" w:before="0"/>
            </w:pPr>
            <w:r>
              <w:rPr>
                <w:rFonts w:ascii="Arial" w:cs="Arial" w:eastAsia="Arial" w:hAnsi="Arial"/>
                <w:b/>
                <w:bCs/>
                <w:color w:val="1D2B36"/>
                <w:sz w:val="18"/>
                <w:szCs w:val="18"/>
              </w:rPr>
              <w:t xml:space="preserve">Assessed by (name and role)</w:t>
            </w:r>
          </w:p>
        </w:tc>
        <w:tc>
          <w:tcPr>
            <w:tcW w:type="dxa" w:w="4399"/>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3300"/>
            <w:tcBorders>
              <w:top w:val="single" w:color="B9C6D2" w:sz="4"/>
              <w:left w:val="single" w:color="B9C6D2" w:sz="4"/>
              <w:bottom w:val="single" w:color="B9C6D2" w:sz="4"/>
              <w:right w:val="single" w:color="B9C6D2" w:sz="4"/>
            </w:tcBorders>
            <w:shd w:fill="F4F6F8" w:color="auto" w:val="clear"/>
            <w:tcMar>
              <w:top w:type="dxa" w:w="80"/>
              <w:left w:type="dxa" w:w="100"/>
              <w:bottom w:type="dxa" w:w="80"/>
              <w:right w:type="dxa" w:w="100"/>
            </w:tcMar>
            <w:vAlign w:val="center"/>
          </w:tcPr>
          <w:p>
            <w:pPr>
              <w:spacing w:after="0" w:before="0"/>
            </w:pPr>
            <w:r>
              <w:rPr>
                <w:rFonts w:ascii="Arial" w:cs="Arial" w:eastAsia="Arial" w:hAnsi="Arial"/>
                <w:b/>
                <w:bCs/>
                <w:color w:val="1D2B36"/>
                <w:sz w:val="18"/>
                <w:szCs w:val="18"/>
              </w:rPr>
              <w:t xml:space="preserve">Signed</w:t>
            </w:r>
          </w:p>
        </w:tc>
        <w:tc>
          <w:tcPr>
            <w:tcW w:type="dxa" w:w="4399"/>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r>
    </w:tbl>
    <w:p>
      <w:pPr>
        <w:keepNext/>
        <w:spacing w:after="120" w:before="240"/>
      </w:pPr>
      <w:r>
        <w:rPr>
          <w:rFonts w:ascii="Arial" w:cs="Arial" w:eastAsia="Arial" w:hAnsi="Arial"/>
          <w:b/>
          <w:bCs/>
          <w:color w:val="12304F"/>
          <w:sz w:val="26"/>
          <w:szCs w:val="26"/>
        </w:rPr>
        <w:t xml:space="preserve">How to complete this assessment</w:t>
      </w:r>
    </w:p>
    <w:p>
      <w:pPr>
        <w:pStyle w:val="ListParagraph"/>
        <w:numPr>
          <w:ilvl w:val="0"/>
          <w:numId w:val="2"/>
        </w:numPr>
        <w:spacing w:after="60"/>
      </w:pPr>
      <w:r>
        <w:rPr>
          <w:rFonts w:ascii="Arial" w:cs="Arial" w:eastAsia="Arial" w:hAnsi="Arial"/>
          <w:b/>
          <w:bCs/>
          <w:color w:val="1D2B36"/>
          <w:sz w:val="19"/>
          <w:szCs w:val="19"/>
        </w:rPr>
        <w:t xml:space="preserve">Identify the hazards. </w:t>
      </w:r>
      <w:r>
        <w:rPr>
          <w:rFonts w:ascii="Arial" w:cs="Arial" w:eastAsia="Arial" w:hAnsi="Arial"/>
          <w:color w:val="1D2B36"/>
          <w:sz w:val="19"/>
          <w:szCs w:val="19"/>
        </w:rPr>
        <w:t xml:space="preserve">Walk around the workplace and think about what could cause harm: work activities, equipment, substances, the premises and how people work. Ask your staff.</w:t>
      </w:r>
    </w:p>
    <w:p>
      <w:pPr>
        <w:pStyle w:val="ListParagraph"/>
        <w:numPr>
          <w:ilvl w:val="0"/>
          <w:numId w:val="2"/>
        </w:numPr>
        <w:spacing w:after="60"/>
      </w:pPr>
      <w:r>
        <w:rPr>
          <w:rFonts w:ascii="Arial" w:cs="Arial" w:eastAsia="Arial" w:hAnsi="Arial"/>
          <w:b/>
          <w:bCs/>
          <w:color w:val="1D2B36"/>
          <w:sz w:val="19"/>
          <w:szCs w:val="19"/>
        </w:rPr>
        <w:t xml:space="preserve">Decide who might be harmed and how. </w:t>
      </w:r>
      <w:r>
        <w:rPr>
          <w:rFonts w:ascii="Arial" w:cs="Arial" w:eastAsia="Arial" w:hAnsi="Arial"/>
          <w:color w:val="1D2B36"/>
          <w:sz w:val="19"/>
          <w:szCs w:val="19"/>
        </w:rPr>
        <w:t xml:space="preserve">Include employees, contractors, visitors and members of the public. Think about new or young workers, expectant mothers and people with disabilities.</w:t>
      </w:r>
    </w:p>
    <w:p>
      <w:pPr>
        <w:pStyle w:val="ListParagraph"/>
        <w:numPr>
          <w:ilvl w:val="0"/>
          <w:numId w:val="2"/>
        </w:numPr>
        <w:spacing w:after="60"/>
      </w:pPr>
      <w:r>
        <w:rPr>
          <w:rFonts w:ascii="Arial" w:cs="Arial" w:eastAsia="Arial" w:hAnsi="Arial"/>
          <w:b/>
          <w:bCs/>
          <w:color w:val="1D2B36"/>
          <w:sz w:val="19"/>
          <w:szCs w:val="19"/>
        </w:rPr>
        <w:t xml:space="preserve">Assess the risks and decide on controls. </w:t>
      </w:r>
      <w:r>
        <w:rPr>
          <w:rFonts w:ascii="Arial" w:cs="Arial" w:eastAsia="Arial" w:hAnsi="Arial"/>
          <w:color w:val="1D2B36"/>
          <w:sz w:val="19"/>
          <w:szCs w:val="19"/>
        </w:rPr>
        <w:t xml:space="preserve">Note what you already do, score the risk using the guide below, then decide what more is needed. Try to remove the hazard first, then reduce it, and use PPE as a last resort.</w:t>
      </w:r>
    </w:p>
    <w:p>
      <w:pPr>
        <w:pStyle w:val="ListParagraph"/>
        <w:numPr>
          <w:ilvl w:val="0"/>
          <w:numId w:val="2"/>
        </w:numPr>
        <w:spacing w:after="60"/>
      </w:pPr>
      <w:r>
        <w:rPr>
          <w:rFonts w:ascii="Arial" w:cs="Arial" w:eastAsia="Arial" w:hAnsi="Arial"/>
          <w:b/>
          <w:bCs/>
          <w:color w:val="1D2B36"/>
          <w:sz w:val="19"/>
          <w:szCs w:val="19"/>
        </w:rPr>
        <w:t xml:space="preserve">Record your findings and act on them. </w:t>
      </w:r>
      <w:r>
        <w:rPr>
          <w:rFonts w:ascii="Arial" w:cs="Arial" w:eastAsia="Arial" w:hAnsi="Arial"/>
          <w:color w:val="1D2B36"/>
          <w:sz w:val="19"/>
          <w:szCs w:val="19"/>
        </w:rPr>
        <w:t xml:space="preserve">Fill in the table, give each action an owner and a date, and share the assessment with the people it affects.</w:t>
      </w:r>
    </w:p>
    <w:p>
      <w:pPr>
        <w:pStyle w:val="ListParagraph"/>
        <w:numPr>
          <w:ilvl w:val="0"/>
          <w:numId w:val="2"/>
        </w:numPr>
        <w:spacing w:after="60"/>
      </w:pPr>
      <w:r>
        <w:rPr>
          <w:rFonts w:ascii="Arial" w:cs="Arial" w:eastAsia="Arial" w:hAnsi="Arial"/>
          <w:b/>
          <w:bCs/>
          <w:color w:val="1D2B36"/>
          <w:sz w:val="19"/>
          <w:szCs w:val="19"/>
        </w:rPr>
        <w:t xml:space="preserve">Review and update. </w:t>
      </w:r>
      <w:r>
        <w:rPr>
          <w:rFonts w:ascii="Arial" w:cs="Arial" w:eastAsia="Arial" w:hAnsi="Arial"/>
          <w:color w:val="1D2B36"/>
          <w:sz w:val="19"/>
          <w:szCs w:val="19"/>
        </w:rPr>
        <w:t xml:space="preserve">Review it at least every year, and sooner after an accident, a near miss or any significant change.</w:t>
      </w:r>
    </w:p>
    <w:p>
      <w:pPr>
        <w:keepNext/>
        <w:spacing w:after="120" w:before="240"/>
      </w:pPr>
      <w:r>
        <w:rPr>
          <w:rFonts w:ascii="Arial" w:cs="Arial" w:eastAsia="Arial" w:hAnsi="Arial"/>
          <w:b/>
          <w:bCs/>
          <w:color w:val="12304F"/>
          <w:sz w:val="26"/>
          <w:szCs w:val="26"/>
        </w:rPr>
        <w:t xml:space="preserve">Risk rating guide</w:t>
      </w:r>
    </w:p>
    <w:tbl>
      <w:tblPr>
        <w:tblW w:type="dxa" w:w="153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4700"/>
        <w:gridCol w:w="2200"/>
        <w:gridCol w:w="6298"/>
      </w:tblGrid>
      <w:tr>
        <w:trPr>
          <w:tblHeader/>
        </w:trPr>
        <w:tc>
          <w:tcPr>
            <w:tcW w:type="dxa" w:w="2200"/>
            <w:tcBorders>
              <w:top w:val="single" w:color="B9C6D2" w:sz="4"/>
              <w:left w:val="single" w:color="B9C6D2" w:sz="4"/>
              <w:bottom w:val="single" w:color="B9C6D2" w:sz="4"/>
              <w:right w:val="single" w:color="B9C6D2" w:sz="4"/>
            </w:tcBorders>
            <w:shd w:fill="12304F" w:color="auto" w:val="clear"/>
            <w:tcMar>
              <w:top w:type="dxa" w:w="80"/>
              <w:left w:type="dxa" w:w="100"/>
              <w:bottom w:type="dxa" w:w="80"/>
              <w:right w:type="dxa" w:w="100"/>
            </w:tcMar>
            <w:vAlign w:val="center"/>
          </w:tcPr>
          <w:p>
            <w:pPr>
              <w:spacing w:after="0" w:before="0"/>
            </w:pPr>
            <w:r>
              <w:rPr>
                <w:rFonts w:ascii="Arial" w:cs="Arial" w:eastAsia="Arial" w:hAnsi="Arial"/>
                <w:b/>
                <w:bCs/>
                <w:color w:val="FFFFFF"/>
                <w:sz w:val="17"/>
                <w:szCs w:val="17"/>
              </w:rPr>
              <w:t xml:space="preserve">Scale</w:t>
            </w:r>
          </w:p>
        </w:tc>
        <w:tc>
          <w:tcPr>
            <w:tcW w:type="dxa" w:w="4700"/>
            <w:tcBorders>
              <w:top w:val="single" w:color="B9C6D2" w:sz="4"/>
              <w:left w:val="single" w:color="B9C6D2" w:sz="4"/>
              <w:bottom w:val="single" w:color="B9C6D2" w:sz="4"/>
              <w:right w:val="single" w:color="B9C6D2" w:sz="4"/>
            </w:tcBorders>
            <w:shd w:fill="12304F" w:color="auto" w:val="clear"/>
            <w:tcMar>
              <w:top w:type="dxa" w:w="80"/>
              <w:left w:type="dxa" w:w="100"/>
              <w:bottom w:type="dxa" w:w="80"/>
              <w:right w:type="dxa" w:w="100"/>
            </w:tcMar>
            <w:vAlign w:val="center"/>
          </w:tcPr>
          <w:p>
            <w:pPr>
              <w:spacing w:after="0" w:before="0"/>
            </w:pPr>
            <w:r>
              <w:rPr>
                <w:rFonts w:ascii="Arial" w:cs="Arial" w:eastAsia="Arial" w:hAnsi="Arial"/>
                <w:b/>
                <w:bCs/>
                <w:color w:val="FFFFFF"/>
                <w:sz w:val="17"/>
                <w:szCs w:val="17"/>
              </w:rPr>
              <w:t xml:space="preserve">Scores</w:t>
            </w:r>
          </w:p>
        </w:tc>
        <w:tc>
          <w:tcPr>
            <w:tcW w:type="dxa" w:w="2200"/>
            <w:tcBorders>
              <w:top w:val="single" w:color="B9C6D2" w:sz="4"/>
              <w:left w:val="single" w:color="B9C6D2" w:sz="4"/>
              <w:bottom w:val="single" w:color="B9C6D2" w:sz="4"/>
              <w:right w:val="single" w:color="B9C6D2" w:sz="4"/>
            </w:tcBorders>
            <w:shd w:fill="12304F" w:color="auto" w:val="clear"/>
            <w:tcMar>
              <w:top w:type="dxa" w:w="80"/>
              <w:left w:type="dxa" w:w="100"/>
              <w:bottom w:type="dxa" w:w="80"/>
              <w:right w:type="dxa" w:w="100"/>
            </w:tcMar>
            <w:vAlign w:val="center"/>
          </w:tcPr>
          <w:p>
            <w:pPr>
              <w:spacing w:after="0" w:before="0"/>
            </w:pPr>
            <w:r>
              <w:rPr>
                <w:rFonts w:ascii="Arial" w:cs="Arial" w:eastAsia="Arial" w:hAnsi="Arial"/>
                <w:b/>
                <w:bCs/>
                <w:color w:val="FFFFFF"/>
                <w:sz w:val="17"/>
                <w:szCs w:val="17"/>
              </w:rPr>
              <w:t xml:space="preserve">Risk = L × S</w:t>
            </w:r>
          </w:p>
        </w:tc>
        <w:tc>
          <w:tcPr>
            <w:tcW w:type="dxa" w:w="6298"/>
            <w:tcBorders>
              <w:top w:val="single" w:color="B9C6D2" w:sz="4"/>
              <w:left w:val="single" w:color="B9C6D2" w:sz="4"/>
              <w:bottom w:val="single" w:color="B9C6D2" w:sz="4"/>
              <w:right w:val="single" w:color="B9C6D2" w:sz="4"/>
            </w:tcBorders>
            <w:shd w:fill="12304F" w:color="auto" w:val="clear"/>
            <w:tcMar>
              <w:top w:type="dxa" w:w="80"/>
              <w:left w:type="dxa" w:w="100"/>
              <w:bottom w:type="dxa" w:w="80"/>
              <w:right w:type="dxa" w:w="100"/>
            </w:tcMar>
            <w:vAlign w:val="center"/>
          </w:tcPr>
          <w:p>
            <w:pPr>
              <w:spacing w:after="0" w:before="0"/>
            </w:pPr>
            <w:r>
              <w:rPr>
                <w:rFonts w:ascii="Arial" w:cs="Arial" w:eastAsia="Arial" w:hAnsi="Arial"/>
                <w:b/>
                <w:bCs/>
                <w:color w:val="FFFFFF"/>
                <w:sz w:val="17"/>
                <w:szCs w:val="17"/>
              </w:rPr>
              <w:t xml:space="preserve">What to do</w:t>
            </w:r>
          </w:p>
        </w:tc>
      </w:tr>
      <w:tr>
        <w:tc>
          <w:tcPr>
            <w:tcW w:type="dxa" w:w="2200"/>
            <w:tcBorders>
              <w:top w:val="single" w:color="B9C6D2" w:sz="4"/>
              <w:left w:val="single" w:color="B9C6D2" w:sz="4"/>
              <w:bottom w:val="single" w:color="B9C6D2" w:sz="4"/>
              <w:right w:val="single" w:color="B9C6D2" w:sz="4"/>
            </w:tcBorders>
            <w:shd w:fill="F4F6F8" w:color="auto" w:val="clear"/>
            <w:tcMar>
              <w:top w:type="dxa" w:w="80"/>
              <w:left w:type="dxa" w:w="100"/>
              <w:bottom w:type="dxa" w:w="80"/>
              <w:right w:type="dxa" w:w="100"/>
            </w:tcMar>
            <w:vAlign w:val="top"/>
          </w:tcPr>
          <w:p>
            <w:pPr>
              <w:spacing w:after="0" w:before="0"/>
            </w:pPr>
            <w:r>
              <w:rPr>
                <w:rFonts w:ascii="Arial" w:cs="Arial" w:eastAsia="Arial" w:hAnsi="Arial"/>
                <w:b/>
                <w:bCs/>
                <w:color w:val="1D2B36"/>
                <w:sz w:val="18"/>
                <w:szCs w:val="18"/>
              </w:rPr>
              <w:t xml:space="preserve">Likelihood (L)</w:t>
            </w:r>
          </w:p>
        </w:tc>
        <w:tc>
          <w:tcPr>
            <w:tcW w:type="dxa" w:w="47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1 Very unlikely   2 Unlikely   3 Possible   4 Likely   5 Almost certain</w:t>
            </w:r>
          </w:p>
        </w:tc>
        <w:tc>
          <w:tcPr>
            <w:tcW w:type="dxa" w:w="2200"/>
            <w:tcBorders>
              <w:top w:val="single" w:color="B9C6D2" w:sz="4"/>
              <w:left w:val="single" w:color="B9C6D2" w:sz="4"/>
              <w:bottom w:val="single" w:color="B9C6D2" w:sz="4"/>
              <w:right w:val="single" w:color="B9C6D2" w:sz="4"/>
            </w:tcBorders>
            <w:shd w:fill="DDF4EE" w:color="auto" w:val="clear"/>
            <w:tcMar>
              <w:top w:type="dxa" w:w="80"/>
              <w:left w:type="dxa" w:w="100"/>
              <w:bottom w:type="dxa" w:w="80"/>
              <w:right w:type="dxa" w:w="100"/>
            </w:tcMar>
            <w:vAlign w:val="top"/>
          </w:tcPr>
          <w:p>
            <w:pPr>
              <w:spacing w:after="0" w:before="0"/>
            </w:pPr>
            <w:r>
              <w:rPr>
                <w:rFonts w:ascii="Arial" w:cs="Arial" w:eastAsia="Arial" w:hAnsi="Arial"/>
                <w:b/>
                <w:bCs/>
                <w:color w:val="1D2B36"/>
                <w:sz w:val="18"/>
                <w:szCs w:val="18"/>
              </w:rPr>
              <w:t xml:space="preserve">1 to 4  Low</w:t>
            </w:r>
          </w:p>
        </w:tc>
        <w:tc>
          <w:tcPr>
            <w:tcW w:type="dxa" w:w="6298"/>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Acceptable. Keep existing controls in place and monitor.</w:t>
            </w:r>
          </w:p>
        </w:tc>
      </w:tr>
      <w:tr>
        <w:tc>
          <w:tcPr>
            <w:tcW w:type="dxa" w:w="2200"/>
            <w:tcBorders>
              <w:top w:val="single" w:color="B9C6D2" w:sz="4"/>
              <w:left w:val="single" w:color="B9C6D2" w:sz="4"/>
              <w:bottom w:val="single" w:color="B9C6D2" w:sz="4"/>
              <w:right w:val="single" w:color="B9C6D2" w:sz="4"/>
            </w:tcBorders>
            <w:shd w:fill="F4F6F8" w:color="auto" w:val="clear"/>
            <w:tcMar>
              <w:top w:type="dxa" w:w="80"/>
              <w:left w:type="dxa" w:w="100"/>
              <w:bottom w:type="dxa" w:w="80"/>
              <w:right w:type="dxa" w:w="100"/>
            </w:tcMar>
            <w:vAlign w:val="top"/>
          </w:tcPr>
          <w:p>
            <w:pPr>
              <w:spacing w:after="0" w:before="0"/>
            </w:pPr>
            <w:r>
              <w:rPr>
                <w:rFonts w:ascii="Arial" w:cs="Arial" w:eastAsia="Arial" w:hAnsi="Arial"/>
                <w:b/>
                <w:bCs/>
                <w:color w:val="1D2B36"/>
                <w:sz w:val="18"/>
                <w:szCs w:val="18"/>
              </w:rPr>
              <w:t xml:space="preserve">Severity (S)</w:t>
            </w:r>
          </w:p>
        </w:tc>
        <w:tc>
          <w:tcPr>
            <w:tcW w:type="dxa" w:w="47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1 Minor injury   2 First aid   3 Lost time   4 Major injury   5 Fatality</w:t>
            </w:r>
          </w:p>
        </w:tc>
        <w:tc>
          <w:tcPr>
            <w:tcW w:type="dxa" w:w="2200"/>
            <w:tcBorders>
              <w:top w:val="single" w:color="B9C6D2" w:sz="4"/>
              <w:left w:val="single" w:color="B9C6D2" w:sz="4"/>
              <w:bottom w:val="single" w:color="B9C6D2" w:sz="4"/>
              <w:right w:val="single" w:color="B9C6D2" w:sz="4"/>
            </w:tcBorders>
            <w:shd w:fill="FBEBC8" w:color="auto" w:val="clear"/>
            <w:tcMar>
              <w:top w:type="dxa" w:w="80"/>
              <w:left w:type="dxa" w:w="100"/>
              <w:bottom w:type="dxa" w:w="80"/>
              <w:right w:type="dxa" w:w="100"/>
            </w:tcMar>
            <w:vAlign w:val="top"/>
          </w:tcPr>
          <w:p>
            <w:pPr>
              <w:spacing w:after="0" w:before="0"/>
            </w:pPr>
            <w:r>
              <w:rPr>
                <w:rFonts w:ascii="Arial" w:cs="Arial" w:eastAsia="Arial" w:hAnsi="Arial"/>
                <w:b/>
                <w:bCs/>
                <w:color w:val="1D2B36"/>
                <w:sz w:val="18"/>
                <w:szCs w:val="18"/>
              </w:rPr>
              <w:t xml:space="preserve">5 to 10  Medium</w:t>
            </w:r>
          </w:p>
        </w:tc>
        <w:tc>
          <w:tcPr>
            <w:tcW w:type="dxa" w:w="6298"/>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Improve controls within an agreed timescale.</w:t>
            </w:r>
          </w:p>
        </w:tc>
      </w:tr>
      <w:tr>
        <w:tc>
          <w:tcPr>
            <w:tcW w:type="dxa" w:w="2200"/>
            <w:tcBorders>
              <w:top w:val="single" w:color="B9C6D2" w:sz="4"/>
              <w:left w:val="single" w:color="B9C6D2" w:sz="4"/>
              <w:bottom w:val="single" w:color="B9C6D2" w:sz="4"/>
              <w:right w:val="single" w:color="B9C6D2" w:sz="4"/>
            </w:tcBorders>
            <w:shd w:fill="F4F6F8" w:color="auto" w:val="clear"/>
            <w:tcMar>
              <w:top w:type="dxa" w:w="80"/>
              <w:left w:type="dxa" w:w="100"/>
              <w:bottom w:type="dxa" w:w="80"/>
              <w:right w:type="dxa" w:w="100"/>
            </w:tcMar>
            <w:vAlign w:val="top"/>
          </w:tcPr>
          <w:p>
            <w:pPr>
              <w:spacing w:after="0" w:before="0"/>
            </w:pPr>
            <w:r>
              <w:rPr>
                <w:rFonts w:ascii="Arial" w:cs="Arial" w:eastAsia="Arial" w:hAnsi="Arial"/>
                <w:b/>
                <w:bCs/>
                <w:color w:val="1D2B36"/>
                <w:sz w:val="18"/>
                <w:szCs w:val="18"/>
              </w:rPr>
              <w:t xml:space="preserve">How to score</w:t>
            </w:r>
          </w:p>
        </w:tc>
        <w:tc>
          <w:tcPr>
            <w:tcW w:type="dxa" w:w="47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Score likelihood and severity from 1 to 5, then multiply them.</w:t>
            </w:r>
          </w:p>
        </w:tc>
        <w:tc>
          <w:tcPr>
            <w:tcW w:type="dxa" w:w="2200"/>
            <w:tcBorders>
              <w:top w:val="single" w:color="B9C6D2" w:sz="4"/>
              <w:left w:val="single" w:color="B9C6D2" w:sz="4"/>
              <w:bottom w:val="single" w:color="B9C6D2" w:sz="4"/>
              <w:right w:val="single" w:color="B9C6D2" w:sz="4"/>
            </w:tcBorders>
            <w:shd w:fill="F6D3C8" w:color="auto" w:val="clear"/>
            <w:tcMar>
              <w:top w:type="dxa" w:w="80"/>
              <w:left w:type="dxa" w:w="100"/>
              <w:bottom w:type="dxa" w:w="80"/>
              <w:right w:type="dxa" w:w="100"/>
            </w:tcMar>
            <w:vAlign w:val="top"/>
          </w:tcPr>
          <w:p>
            <w:pPr>
              <w:spacing w:after="0" w:before="0"/>
            </w:pPr>
            <w:r>
              <w:rPr>
                <w:rFonts w:ascii="Arial" w:cs="Arial" w:eastAsia="Arial" w:hAnsi="Arial"/>
                <w:b/>
                <w:bCs/>
                <w:color w:val="1D2B36"/>
                <w:sz w:val="18"/>
                <w:szCs w:val="18"/>
              </w:rPr>
              <w:t xml:space="preserve">12 to 25  High</w:t>
            </w:r>
          </w:p>
        </w:tc>
        <w:tc>
          <w:tcPr>
            <w:tcW w:type="dxa" w:w="6298"/>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Act now. Do not start or continue work until the risk is reduced.</w:t>
            </w:r>
          </w:p>
        </w:tc>
      </w:tr>
    </w:tbl>
    <w:p>
      <w:pPr>
        <w:pageBreakBefore/>
        <w:spacing w:after="120"/>
      </w:pPr>
      <w:r>
        <w:rPr>
          <w:rFonts w:ascii="Arial" w:cs="Arial" w:eastAsia="Arial" w:hAnsi="Arial"/>
          <w:b/>
          <w:bCs/>
          <w:color w:val="12304F"/>
          <w:sz w:val="26"/>
          <w:szCs w:val="26"/>
        </w:rPr>
        <w:t xml:space="preserve">Risk assessment</w:t>
      </w:r>
    </w:p>
    <w:p>
      <w:pPr>
        <w:spacing w:after="120" w:before="0"/>
      </w:pPr>
      <w:r>
        <w:rPr>
          <w:rFonts w:ascii="Arial" w:cs="Arial" w:eastAsia="Arial" w:hAnsi="Arial"/>
          <w:i/>
          <w:iCs/>
          <w:color w:val="4A5A68"/>
          <w:sz w:val="17"/>
          <w:szCs w:val="17"/>
        </w:rPr>
        <w:t xml:space="preserve">Delete the example row before you finish. Add rows as needed: in Word, click in the last row and press Tab at the end of it.</w:t>
      </w:r>
    </w:p>
    <w:tbl>
      <w:tblPr>
        <w:tblW w:type="dxa" w:w="153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2300"/>
        <w:gridCol w:w="2900"/>
        <w:gridCol w:w="560"/>
        <w:gridCol w:w="560"/>
        <w:gridCol w:w="820"/>
        <w:gridCol w:w="2900"/>
        <w:gridCol w:w="1300"/>
        <w:gridCol w:w="1158"/>
        <w:gridCol w:w="900"/>
      </w:tblGrid>
      <w:tr>
        <w:trPr>
          <w:tblHeader/>
        </w:trPr>
        <w:tc>
          <w:tcPr>
            <w:tcW w:type="dxa" w:w="2000"/>
            <w:tcBorders>
              <w:top w:val="single" w:color="B9C6D2" w:sz="4"/>
              <w:left w:val="single" w:color="B9C6D2" w:sz="4"/>
              <w:bottom w:val="single" w:color="B9C6D2" w:sz="4"/>
              <w:right w:val="single" w:color="B9C6D2" w:sz="4"/>
            </w:tcBorders>
            <w:shd w:fill="12304F" w:color="auto" w:val="clear"/>
            <w:tcMar>
              <w:top w:type="dxa" w:w="80"/>
              <w:left w:type="dxa" w:w="100"/>
              <w:bottom w:type="dxa" w:w="80"/>
              <w:right w:type="dxa" w:w="100"/>
            </w:tcMar>
            <w:vAlign w:val="center"/>
          </w:tcPr>
          <w:p>
            <w:pPr>
              <w:spacing w:after="0" w:before="0"/>
            </w:pPr>
            <w:r>
              <w:rPr>
                <w:rFonts w:ascii="Arial" w:cs="Arial" w:eastAsia="Arial" w:hAnsi="Arial"/>
                <w:b/>
                <w:bCs/>
                <w:color w:val="FFFFFF"/>
                <w:sz w:val="17"/>
                <w:szCs w:val="17"/>
              </w:rPr>
              <w:t xml:space="preserve">Hazard</w:t>
            </w:r>
          </w:p>
        </w:tc>
        <w:tc>
          <w:tcPr>
            <w:tcW w:type="dxa" w:w="2300"/>
            <w:tcBorders>
              <w:top w:val="single" w:color="B9C6D2" w:sz="4"/>
              <w:left w:val="single" w:color="B9C6D2" w:sz="4"/>
              <w:bottom w:val="single" w:color="B9C6D2" w:sz="4"/>
              <w:right w:val="single" w:color="B9C6D2" w:sz="4"/>
            </w:tcBorders>
            <w:shd w:fill="12304F" w:color="auto" w:val="clear"/>
            <w:tcMar>
              <w:top w:type="dxa" w:w="80"/>
              <w:left w:type="dxa" w:w="100"/>
              <w:bottom w:type="dxa" w:w="80"/>
              <w:right w:type="dxa" w:w="100"/>
            </w:tcMar>
            <w:vAlign w:val="center"/>
          </w:tcPr>
          <w:p>
            <w:pPr>
              <w:spacing w:after="0" w:before="0"/>
            </w:pPr>
            <w:r>
              <w:rPr>
                <w:rFonts w:ascii="Arial" w:cs="Arial" w:eastAsia="Arial" w:hAnsi="Arial"/>
                <w:b/>
                <w:bCs/>
                <w:color w:val="FFFFFF"/>
                <w:sz w:val="17"/>
                <w:szCs w:val="17"/>
              </w:rPr>
              <w:t xml:space="preserve">Who might be harmed and how</w:t>
            </w:r>
          </w:p>
        </w:tc>
        <w:tc>
          <w:tcPr>
            <w:tcW w:type="dxa" w:w="2900"/>
            <w:tcBorders>
              <w:top w:val="single" w:color="B9C6D2" w:sz="4"/>
              <w:left w:val="single" w:color="B9C6D2" w:sz="4"/>
              <w:bottom w:val="single" w:color="B9C6D2" w:sz="4"/>
              <w:right w:val="single" w:color="B9C6D2" w:sz="4"/>
            </w:tcBorders>
            <w:shd w:fill="12304F" w:color="auto" w:val="clear"/>
            <w:tcMar>
              <w:top w:type="dxa" w:w="80"/>
              <w:left w:type="dxa" w:w="100"/>
              <w:bottom w:type="dxa" w:w="80"/>
              <w:right w:type="dxa" w:w="100"/>
            </w:tcMar>
            <w:vAlign w:val="center"/>
          </w:tcPr>
          <w:p>
            <w:pPr>
              <w:spacing w:after="0" w:before="0"/>
            </w:pPr>
            <w:r>
              <w:rPr>
                <w:rFonts w:ascii="Arial" w:cs="Arial" w:eastAsia="Arial" w:hAnsi="Arial"/>
                <w:b/>
                <w:bCs/>
                <w:color w:val="FFFFFF"/>
                <w:sz w:val="17"/>
                <w:szCs w:val="17"/>
              </w:rPr>
              <w:t xml:space="preserve">Controls already in place</w:t>
            </w:r>
          </w:p>
        </w:tc>
        <w:tc>
          <w:tcPr>
            <w:tcW w:type="dxa" w:w="560"/>
            <w:tcBorders>
              <w:top w:val="single" w:color="B9C6D2" w:sz="4"/>
              <w:left w:val="single" w:color="B9C6D2" w:sz="4"/>
              <w:bottom w:val="single" w:color="B9C6D2" w:sz="4"/>
              <w:right w:val="single" w:color="B9C6D2" w:sz="4"/>
            </w:tcBorders>
            <w:shd w:fill="12304F" w:color="auto" w:val="clear"/>
            <w:tcMar>
              <w:top w:type="dxa" w:w="80"/>
              <w:left w:type="dxa" w:w="100"/>
              <w:bottom w:type="dxa" w:w="80"/>
              <w:right w:type="dxa" w:w="100"/>
            </w:tcMar>
            <w:vAlign w:val="center"/>
          </w:tcPr>
          <w:p>
            <w:pPr>
              <w:spacing w:after="0" w:before="0"/>
            </w:pPr>
            <w:r>
              <w:rPr>
                <w:rFonts w:ascii="Arial" w:cs="Arial" w:eastAsia="Arial" w:hAnsi="Arial"/>
                <w:b/>
                <w:bCs/>
                <w:color w:val="FFFFFF"/>
                <w:sz w:val="17"/>
                <w:szCs w:val="17"/>
              </w:rPr>
              <w:t xml:space="preserve">L</w:t>
            </w:r>
          </w:p>
        </w:tc>
        <w:tc>
          <w:tcPr>
            <w:tcW w:type="dxa" w:w="560"/>
            <w:tcBorders>
              <w:top w:val="single" w:color="B9C6D2" w:sz="4"/>
              <w:left w:val="single" w:color="B9C6D2" w:sz="4"/>
              <w:bottom w:val="single" w:color="B9C6D2" w:sz="4"/>
              <w:right w:val="single" w:color="B9C6D2" w:sz="4"/>
            </w:tcBorders>
            <w:shd w:fill="12304F" w:color="auto" w:val="clear"/>
            <w:tcMar>
              <w:top w:type="dxa" w:w="80"/>
              <w:left w:type="dxa" w:w="100"/>
              <w:bottom w:type="dxa" w:w="80"/>
              <w:right w:type="dxa" w:w="100"/>
            </w:tcMar>
            <w:vAlign w:val="center"/>
          </w:tcPr>
          <w:p>
            <w:pPr>
              <w:spacing w:after="0" w:before="0"/>
            </w:pPr>
            <w:r>
              <w:rPr>
                <w:rFonts w:ascii="Arial" w:cs="Arial" w:eastAsia="Arial" w:hAnsi="Arial"/>
                <w:b/>
                <w:bCs/>
                <w:color w:val="FFFFFF"/>
                <w:sz w:val="17"/>
                <w:szCs w:val="17"/>
              </w:rPr>
              <w:t xml:space="preserve">S</w:t>
            </w:r>
          </w:p>
        </w:tc>
        <w:tc>
          <w:tcPr>
            <w:tcW w:type="dxa" w:w="820"/>
            <w:tcBorders>
              <w:top w:val="single" w:color="B9C6D2" w:sz="4"/>
              <w:left w:val="single" w:color="B9C6D2" w:sz="4"/>
              <w:bottom w:val="single" w:color="B9C6D2" w:sz="4"/>
              <w:right w:val="single" w:color="B9C6D2" w:sz="4"/>
            </w:tcBorders>
            <w:shd w:fill="12304F" w:color="auto" w:val="clear"/>
            <w:tcMar>
              <w:top w:type="dxa" w:w="80"/>
              <w:left w:type="dxa" w:w="100"/>
              <w:bottom w:type="dxa" w:w="80"/>
              <w:right w:type="dxa" w:w="100"/>
            </w:tcMar>
            <w:vAlign w:val="center"/>
          </w:tcPr>
          <w:p>
            <w:pPr>
              <w:spacing w:after="0" w:before="0"/>
            </w:pPr>
            <w:r>
              <w:rPr>
                <w:rFonts w:ascii="Arial" w:cs="Arial" w:eastAsia="Arial" w:hAnsi="Arial"/>
                <w:b/>
                <w:bCs/>
                <w:color w:val="FFFFFF"/>
                <w:sz w:val="17"/>
                <w:szCs w:val="17"/>
              </w:rPr>
              <w:t xml:space="preserve">Risk</w:t>
            </w:r>
          </w:p>
        </w:tc>
        <w:tc>
          <w:tcPr>
            <w:tcW w:type="dxa" w:w="2900"/>
            <w:tcBorders>
              <w:top w:val="single" w:color="B9C6D2" w:sz="4"/>
              <w:left w:val="single" w:color="B9C6D2" w:sz="4"/>
              <w:bottom w:val="single" w:color="B9C6D2" w:sz="4"/>
              <w:right w:val="single" w:color="B9C6D2" w:sz="4"/>
            </w:tcBorders>
            <w:shd w:fill="12304F" w:color="auto" w:val="clear"/>
            <w:tcMar>
              <w:top w:type="dxa" w:w="80"/>
              <w:left w:type="dxa" w:w="100"/>
              <w:bottom w:type="dxa" w:w="80"/>
              <w:right w:type="dxa" w:w="100"/>
            </w:tcMar>
            <w:vAlign w:val="center"/>
          </w:tcPr>
          <w:p>
            <w:pPr>
              <w:spacing w:after="0" w:before="0"/>
            </w:pPr>
            <w:r>
              <w:rPr>
                <w:rFonts w:ascii="Arial" w:cs="Arial" w:eastAsia="Arial" w:hAnsi="Arial"/>
                <w:b/>
                <w:bCs/>
                <w:color w:val="FFFFFF"/>
                <w:sz w:val="17"/>
                <w:szCs w:val="17"/>
              </w:rPr>
              <w:t xml:space="preserve">Further action needed</w:t>
            </w:r>
          </w:p>
        </w:tc>
        <w:tc>
          <w:tcPr>
            <w:tcW w:type="dxa" w:w="1300"/>
            <w:tcBorders>
              <w:top w:val="single" w:color="B9C6D2" w:sz="4"/>
              <w:left w:val="single" w:color="B9C6D2" w:sz="4"/>
              <w:bottom w:val="single" w:color="B9C6D2" w:sz="4"/>
              <w:right w:val="single" w:color="B9C6D2" w:sz="4"/>
            </w:tcBorders>
            <w:shd w:fill="12304F" w:color="auto" w:val="clear"/>
            <w:tcMar>
              <w:top w:type="dxa" w:w="80"/>
              <w:left w:type="dxa" w:w="100"/>
              <w:bottom w:type="dxa" w:w="80"/>
              <w:right w:type="dxa" w:w="100"/>
            </w:tcMar>
            <w:vAlign w:val="center"/>
          </w:tcPr>
          <w:p>
            <w:pPr>
              <w:spacing w:after="0" w:before="0"/>
            </w:pPr>
            <w:r>
              <w:rPr>
                <w:rFonts w:ascii="Arial" w:cs="Arial" w:eastAsia="Arial" w:hAnsi="Arial"/>
                <w:b/>
                <w:bCs/>
                <w:color w:val="FFFFFF"/>
                <w:sz w:val="17"/>
                <w:szCs w:val="17"/>
              </w:rPr>
              <w:t xml:space="preserve">Action by</w:t>
            </w:r>
          </w:p>
        </w:tc>
        <w:tc>
          <w:tcPr>
            <w:tcW w:type="dxa" w:w="1158"/>
            <w:tcBorders>
              <w:top w:val="single" w:color="B9C6D2" w:sz="4"/>
              <w:left w:val="single" w:color="B9C6D2" w:sz="4"/>
              <w:bottom w:val="single" w:color="B9C6D2" w:sz="4"/>
              <w:right w:val="single" w:color="B9C6D2" w:sz="4"/>
            </w:tcBorders>
            <w:shd w:fill="12304F" w:color="auto" w:val="clear"/>
            <w:tcMar>
              <w:top w:type="dxa" w:w="80"/>
              <w:left w:type="dxa" w:w="100"/>
              <w:bottom w:type="dxa" w:w="80"/>
              <w:right w:type="dxa" w:w="100"/>
            </w:tcMar>
            <w:vAlign w:val="center"/>
          </w:tcPr>
          <w:p>
            <w:pPr>
              <w:spacing w:after="0" w:before="0"/>
            </w:pPr>
            <w:r>
              <w:rPr>
                <w:rFonts w:ascii="Arial" w:cs="Arial" w:eastAsia="Arial" w:hAnsi="Arial"/>
                <w:b/>
                <w:bCs/>
                <w:color w:val="FFFFFF"/>
                <w:sz w:val="17"/>
                <w:szCs w:val="17"/>
              </w:rPr>
              <w:t xml:space="preserve">By when</w:t>
            </w:r>
          </w:p>
        </w:tc>
        <w:tc>
          <w:tcPr>
            <w:tcW w:type="dxa" w:w="900"/>
            <w:tcBorders>
              <w:top w:val="single" w:color="B9C6D2" w:sz="4"/>
              <w:left w:val="single" w:color="B9C6D2" w:sz="4"/>
              <w:bottom w:val="single" w:color="B9C6D2" w:sz="4"/>
              <w:right w:val="single" w:color="B9C6D2" w:sz="4"/>
            </w:tcBorders>
            <w:shd w:fill="12304F" w:color="auto" w:val="clear"/>
            <w:tcMar>
              <w:top w:type="dxa" w:w="80"/>
              <w:left w:type="dxa" w:w="100"/>
              <w:bottom w:type="dxa" w:w="80"/>
              <w:right w:type="dxa" w:w="100"/>
            </w:tcMar>
            <w:vAlign w:val="center"/>
          </w:tcPr>
          <w:p>
            <w:pPr>
              <w:spacing w:after="0" w:before="0"/>
            </w:pPr>
            <w:r>
              <w:rPr>
                <w:rFonts w:ascii="Arial" w:cs="Arial" w:eastAsia="Arial" w:hAnsi="Arial"/>
                <w:b/>
                <w:bCs/>
                <w:color w:val="FFFFFF"/>
                <w:sz w:val="17"/>
                <w:szCs w:val="17"/>
              </w:rPr>
              <w:t xml:space="preserve">Done</w:t>
            </w:r>
          </w:p>
        </w:tc>
      </w:tr>
      <w:tr>
        <w:trPr>
          <w:cantSplit/>
          <w:trHeight w:val="900" w:hRule="atLeast"/>
        </w:trPr>
        <w:tc>
          <w:tcPr>
            <w:tcW w:type="dxa" w:w="2000"/>
            <w:tcBorders>
              <w:top w:val="single" w:color="B9C6D2" w:sz="4"/>
              <w:left w:val="single" w:color="B9C6D2" w:sz="4"/>
              <w:bottom w:val="single" w:color="B9C6D2" w:sz="4"/>
              <w:right w:val="single" w:color="B9C6D2" w:sz="4"/>
            </w:tcBorders>
            <w:shd w:fill="FAFBFC" w:color="auto" w:val="clear"/>
            <w:tcMar>
              <w:top w:type="dxa" w:w="80"/>
              <w:left w:type="dxa" w:w="100"/>
              <w:bottom w:type="dxa" w:w="80"/>
              <w:right w:type="dxa" w:w="100"/>
            </w:tcMar>
            <w:vAlign w:val="top"/>
          </w:tcPr>
          <w:p>
            <w:pPr>
              <w:spacing w:after="0" w:before="0"/>
            </w:pPr>
            <w:r>
              <w:rPr>
                <w:rFonts w:ascii="Arial" w:cs="Arial" w:eastAsia="Arial" w:hAnsi="Arial"/>
                <w:i/>
                <w:iCs/>
                <w:color w:val="4A5A68"/>
                <w:sz w:val="16"/>
                <w:szCs w:val="16"/>
              </w:rPr>
              <w:t xml:space="preserve">Example: slips and trips</w:t>
            </w:r>
          </w:p>
        </w:tc>
        <w:tc>
          <w:tcPr>
            <w:tcW w:type="dxa" w:w="2300"/>
            <w:tcBorders>
              <w:top w:val="single" w:color="B9C6D2" w:sz="4"/>
              <w:left w:val="single" w:color="B9C6D2" w:sz="4"/>
              <w:bottom w:val="single" w:color="B9C6D2" w:sz="4"/>
              <w:right w:val="single" w:color="B9C6D2" w:sz="4"/>
            </w:tcBorders>
            <w:shd w:fill="FAFBFC" w:color="auto" w:val="clear"/>
            <w:tcMar>
              <w:top w:type="dxa" w:w="80"/>
              <w:left w:type="dxa" w:w="100"/>
              <w:bottom w:type="dxa" w:w="80"/>
              <w:right w:type="dxa" w:w="100"/>
            </w:tcMar>
            <w:vAlign w:val="top"/>
          </w:tcPr>
          <w:p>
            <w:pPr>
              <w:spacing w:after="0" w:before="0"/>
            </w:pPr>
            <w:r>
              <w:rPr>
                <w:rFonts w:ascii="Arial" w:cs="Arial" w:eastAsia="Arial" w:hAnsi="Arial"/>
                <w:i/>
                <w:iCs/>
                <w:color w:val="4A5A68"/>
                <w:sz w:val="16"/>
                <w:szCs w:val="16"/>
              </w:rPr>
              <w:t xml:space="preserve">Staff and visitors could trip over boxes in walkways or slip on spillages, causing sprains or fractures.</w:t>
            </w:r>
          </w:p>
        </w:tc>
        <w:tc>
          <w:tcPr>
            <w:tcW w:type="dxa" w:w="2900"/>
            <w:tcBorders>
              <w:top w:val="single" w:color="B9C6D2" w:sz="4"/>
              <w:left w:val="single" w:color="B9C6D2" w:sz="4"/>
              <w:bottom w:val="single" w:color="B9C6D2" w:sz="4"/>
              <w:right w:val="single" w:color="B9C6D2" w:sz="4"/>
            </w:tcBorders>
            <w:shd w:fill="FAFBFC" w:color="auto" w:val="clear"/>
            <w:tcMar>
              <w:top w:type="dxa" w:w="80"/>
              <w:left w:type="dxa" w:w="100"/>
              <w:bottom w:type="dxa" w:w="80"/>
              <w:right w:type="dxa" w:w="100"/>
            </w:tcMar>
            <w:vAlign w:val="top"/>
          </w:tcPr>
          <w:p>
            <w:pPr>
              <w:spacing w:after="0" w:before="0"/>
            </w:pPr>
            <w:r>
              <w:rPr>
                <w:rFonts w:ascii="Arial" w:cs="Arial" w:eastAsia="Arial" w:hAnsi="Arial"/>
                <w:i/>
                <w:iCs/>
                <w:color w:val="4A5A68"/>
                <w:sz w:val="16"/>
                <w:szCs w:val="16"/>
              </w:rPr>
              <w:t xml:space="preserve">Walkways kept clear. Spills cleaned up straight away. Good lighting.</w:t>
            </w:r>
          </w:p>
        </w:tc>
        <w:tc>
          <w:tcPr>
            <w:tcW w:type="dxa" w:w="560"/>
            <w:tcBorders>
              <w:top w:val="single" w:color="B9C6D2" w:sz="4"/>
              <w:left w:val="single" w:color="B9C6D2" w:sz="4"/>
              <w:bottom w:val="single" w:color="B9C6D2" w:sz="4"/>
              <w:right w:val="single" w:color="B9C6D2" w:sz="4"/>
            </w:tcBorders>
            <w:shd w:fill="FAFBFC" w:color="auto" w:val="clear"/>
            <w:tcMar>
              <w:top w:type="dxa" w:w="80"/>
              <w:left w:type="dxa" w:w="100"/>
              <w:bottom w:type="dxa" w:w="80"/>
              <w:right w:type="dxa" w:w="100"/>
            </w:tcMar>
            <w:vAlign w:val="top"/>
          </w:tcPr>
          <w:p>
            <w:pPr>
              <w:spacing w:after="0" w:before="0"/>
              <w:jc w:val="center"/>
            </w:pPr>
            <w:r>
              <w:rPr>
                <w:rFonts w:ascii="Arial" w:cs="Arial" w:eastAsia="Arial" w:hAnsi="Arial"/>
                <w:i/>
                <w:iCs/>
                <w:color w:val="4A5A68"/>
                <w:sz w:val="16"/>
                <w:szCs w:val="16"/>
              </w:rPr>
              <w:t xml:space="preserve">2</w:t>
            </w:r>
          </w:p>
        </w:tc>
        <w:tc>
          <w:tcPr>
            <w:tcW w:type="dxa" w:w="560"/>
            <w:tcBorders>
              <w:top w:val="single" w:color="B9C6D2" w:sz="4"/>
              <w:left w:val="single" w:color="B9C6D2" w:sz="4"/>
              <w:bottom w:val="single" w:color="B9C6D2" w:sz="4"/>
              <w:right w:val="single" w:color="B9C6D2" w:sz="4"/>
            </w:tcBorders>
            <w:shd w:fill="FAFBFC" w:color="auto" w:val="clear"/>
            <w:tcMar>
              <w:top w:type="dxa" w:w="80"/>
              <w:left w:type="dxa" w:w="100"/>
              <w:bottom w:type="dxa" w:w="80"/>
              <w:right w:type="dxa" w:w="100"/>
            </w:tcMar>
            <w:vAlign w:val="top"/>
          </w:tcPr>
          <w:p>
            <w:pPr>
              <w:spacing w:after="0" w:before="0"/>
              <w:jc w:val="center"/>
            </w:pPr>
            <w:r>
              <w:rPr>
                <w:rFonts w:ascii="Arial" w:cs="Arial" w:eastAsia="Arial" w:hAnsi="Arial"/>
                <w:i/>
                <w:iCs/>
                <w:color w:val="4A5A68"/>
                <w:sz w:val="16"/>
                <w:szCs w:val="16"/>
              </w:rPr>
              <w:t xml:space="preserve">3</w:t>
            </w:r>
          </w:p>
        </w:tc>
        <w:tc>
          <w:tcPr>
            <w:tcW w:type="dxa" w:w="820"/>
            <w:tcBorders>
              <w:top w:val="single" w:color="B9C6D2" w:sz="4"/>
              <w:left w:val="single" w:color="B9C6D2" w:sz="4"/>
              <w:bottom w:val="single" w:color="B9C6D2" w:sz="4"/>
              <w:right w:val="single" w:color="B9C6D2" w:sz="4"/>
            </w:tcBorders>
            <w:shd w:fill="FAFBFC" w:color="auto" w:val="clear"/>
            <w:tcMar>
              <w:top w:type="dxa" w:w="80"/>
              <w:left w:type="dxa" w:w="100"/>
              <w:bottom w:type="dxa" w:w="80"/>
              <w:right w:type="dxa" w:w="100"/>
            </w:tcMar>
            <w:vAlign w:val="top"/>
          </w:tcPr>
          <w:p>
            <w:pPr>
              <w:spacing w:after="0" w:before="0"/>
              <w:jc w:val="center"/>
            </w:pPr>
            <w:r>
              <w:rPr>
                <w:rFonts w:ascii="Arial" w:cs="Arial" w:eastAsia="Arial" w:hAnsi="Arial"/>
                <w:i/>
                <w:iCs/>
                <w:color w:val="4A5A68"/>
                <w:sz w:val="16"/>
                <w:szCs w:val="16"/>
              </w:rPr>
              <w:t xml:space="preserve">6 Med</w:t>
            </w:r>
          </w:p>
        </w:tc>
        <w:tc>
          <w:tcPr>
            <w:tcW w:type="dxa" w:w="2900"/>
            <w:tcBorders>
              <w:top w:val="single" w:color="B9C6D2" w:sz="4"/>
              <w:left w:val="single" w:color="B9C6D2" w:sz="4"/>
              <w:bottom w:val="single" w:color="B9C6D2" w:sz="4"/>
              <w:right w:val="single" w:color="B9C6D2" w:sz="4"/>
            </w:tcBorders>
            <w:shd w:fill="FAFBFC" w:color="auto" w:val="clear"/>
            <w:tcMar>
              <w:top w:type="dxa" w:w="80"/>
              <w:left w:type="dxa" w:w="100"/>
              <w:bottom w:type="dxa" w:w="80"/>
              <w:right w:type="dxa" w:w="100"/>
            </w:tcMar>
            <w:vAlign w:val="top"/>
          </w:tcPr>
          <w:p>
            <w:pPr>
              <w:spacing w:after="0" w:before="0"/>
            </w:pPr>
            <w:r>
              <w:rPr>
                <w:rFonts w:ascii="Arial" w:cs="Arial" w:eastAsia="Arial" w:hAnsi="Arial"/>
                <w:i/>
                <w:iCs/>
                <w:color w:val="4A5A68"/>
                <w:sz w:val="16"/>
                <w:szCs w:val="16"/>
              </w:rPr>
              <w:t xml:space="preserve">Add a non-slip mat at the entrance. Include housekeeping in weekly checks.</w:t>
            </w:r>
          </w:p>
        </w:tc>
        <w:tc>
          <w:tcPr>
            <w:tcW w:type="dxa" w:w="1300"/>
            <w:tcBorders>
              <w:top w:val="single" w:color="B9C6D2" w:sz="4"/>
              <w:left w:val="single" w:color="B9C6D2" w:sz="4"/>
              <w:bottom w:val="single" w:color="B9C6D2" w:sz="4"/>
              <w:right w:val="single" w:color="B9C6D2" w:sz="4"/>
            </w:tcBorders>
            <w:shd w:fill="FAFBFC" w:color="auto" w:val="clear"/>
            <w:tcMar>
              <w:top w:type="dxa" w:w="80"/>
              <w:left w:type="dxa" w:w="100"/>
              <w:bottom w:type="dxa" w:w="80"/>
              <w:right w:type="dxa" w:w="100"/>
            </w:tcMar>
            <w:vAlign w:val="top"/>
          </w:tcPr>
          <w:p>
            <w:pPr>
              <w:spacing w:after="0" w:before="0"/>
            </w:pPr>
            <w:r>
              <w:rPr>
                <w:rFonts w:ascii="Arial" w:cs="Arial" w:eastAsia="Arial" w:hAnsi="Arial"/>
                <w:i/>
                <w:iCs/>
                <w:color w:val="4A5A68"/>
                <w:sz w:val="16"/>
                <w:szCs w:val="16"/>
              </w:rPr>
              <w:t xml:space="preserve">Office manager</w:t>
            </w:r>
          </w:p>
        </w:tc>
        <w:tc>
          <w:tcPr>
            <w:tcW w:type="dxa" w:w="1158"/>
            <w:tcBorders>
              <w:top w:val="single" w:color="B9C6D2" w:sz="4"/>
              <w:left w:val="single" w:color="B9C6D2" w:sz="4"/>
              <w:bottom w:val="single" w:color="B9C6D2" w:sz="4"/>
              <w:right w:val="single" w:color="B9C6D2" w:sz="4"/>
            </w:tcBorders>
            <w:shd w:fill="FAFBFC" w:color="auto" w:val="clear"/>
            <w:tcMar>
              <w:top w:type="dxa" w:w="80"/>
              <w:left w:type="dxa" w:w="100"/>
              <w:bottom w:type="dxa" w:w="80"/>
              <w:right w:type="dxa" w:w="100"/>
            </w:tcMar>
            <w:vAlign w:val="top"/>
          </w:tcPr>
          <w:p>
            <w:pPr>
              <w:spacing w:after="0" w:before="0"/>
            </w:pPr>
            <w:r>
              <w:rPr>
                <w:rFonts w:ascii="Arial" w:cs="Arial" w:eastAsia="Arial" w:hAnsi="Arial"/>
                <w:i/>
                <w:iCs/>
                <w:color w:val="4A5A68"/>
                <w:sz w:val="16"/>
                <w:szCs w:val="16"/>
              </w:rPr>
              <w:t xml:space="preserve">31/10/26</w:t>
            </w:r>
          </w:p>
        </w:tc>
        <w:tc>
          <w:tcPr>
            <w:tcW w:type="dxa" w:w="900"/>
            <w:tcBorders>
              <w:top w:val="single" w:color="B9C6D2" w:sz="4"/>
              <w:left w:val="single" w:color="B9C6D2" w:sz="4"/>
              <w:bottom w:val="single" w:color="B9C6D2" w:sz="4"/>
              <w:right w:val="single" w:color="B9C6D2" w:sz="4"/>
            </w:tcBorders>
            <w:shd w:fill="FAFBFC" w:color="auto" w:val="clear"/>
            <w:tcMar>
              <w:top w:type="dxa" w:w="80"/>
              <w:left w:type="dxa" w:w="100"/>
              <w:bottom w:type="dxa" w:w="80"/>
              <w:right w:type="dxa" w:w="100"/>
            </w:tcMar>
            <w:vAlign w:val="top"/>
          </w:tcPr>
          <w:p>
            <w:pPr>
              <w:spacing w:after="0" w:before="0"/>
              <w:jc w:val="center"/>
            </w:pPr>
            <w:r>
              <w:rPr>
                <w:rFonts w:ascii="Arial" w:cs="Arial" w:eastAsia="Arial" w:hAnsi="Arial"/>
                <w:i/>
                <w:iCs/>
                <w:color w:val="4A5A68"/>
                <w:sz w:val="16"/>
                <w:szCs w:val="16"/>
              </w:rPr>
              <w:t xml:space="preserve">☐</w:t>
            </w:r>
          </w:p>
        </w:tc>
      </w:tr>
      <w:tr>
        <w:trPr>
          <w:cantSplit/>
          <w:trHeight w:val="900" w:hRule="atLeast"/>
        </w:trPr>
        <w:tc>
          <w:tcPr>
            <w:tcW w:type="dxa" w:w="20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29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56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jc w:val="center"/>
            </w:pPr>
            <w:r>
              <w:rPr>
                <w:rFonts w:ascii="Arial" w:cs="Arial" w:eastAsia="Arial" w:hAnsi="Arial"/>
                <w:color w:val="1D2B36"/>
                <w:sz w:val="18"/>
                <w:szCs w:val="18"/>
              </w:rPr>
              <w:t xml:space="preserve"/>
            </w:r>
          </w:p>
        </w:tc>
        <w:tc>
          <w:tcPr>
            <w:tcW w:type="dxa" w:w="56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jc w:val="center"/>
            </w:pPr>
            <w:r>
              <w:rPr>
                <w:rFonts w:ascii="Arial" w:cs="Arial" w:eastAsia="Arial" w:hAnsi="Arial"/>
                <w:color w:val="1D2B36"/>
                <w:sz w:val="18"/>
                <w:szCs w:val="18"/>
              </w:rPr>
              <w:t xml:space="preserve"/>
            </w:r>
          </w:p>
        </w:tc>
        <w:tc>
          <w:tcPr>
            <w:tcW w:type="dxa" w:w="82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jc w:val="center"/>
            </w:pPr>
            <w:r>
              <w:rPr>
                <w:rFonts w:ascii="Arial" w:cs="Arial" w:eastAsia="Arial" w:hAnsi="Arial"/>
                <w:color w:val="1D2B36"/>
                <w:sz w:val="18"/>
                <w:szCs w:val="18"/>
              </w:rPr>
              <w:t xml:space="preserve"/>
            </w:r>
          </w:p>
        </w:tc>
        <w:tc>
          <w:tcPr>
            <w:tcW w:type="dxa" w:w="29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13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1158"/>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9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jc w:val="center"/>
            </w:pPr>
            <w:r>
              <w:rPr>
                <w:rFonts w:ascii="Arial" w:cs="Arial" w:eastAsia="Arial" w:hAnsi="Arial"/>
                <w:color w:val="1D2B36"/>
                <w:sz w:val="18"/>
                <w:szCs w:val="18"/>
              </w:rPr>
              <w:t xml:space="preserve">☐</w:t>
            </w:r>
          </w:p>
        </w:tc>
      </w:tr>
      <w:tr>
        <w:trPr>
          <w:cantSplit/>
          <w:trHeight w:val="900" w:hRule="atLeast"/>
        </w:trPr>
        <w:tc>
          <w:tcPr>
            <w:tcW w:type="dxa" w:w="20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29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56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jc w:val="center"/>
            </w:pPr>
            <w:r>
              <w:rPr>
                <w:rFonts w:ascii="Arial" w:cs="Arial" w:eastAsia="Arial" w:hAnsi="Arial"/>
                <w:color w:val="1D2B36"/>
                <w:sz w:val="18"/>
                <w:szCs w:val="18"/>
              </w:rPr>
              <w:t xml:space="preserve"/>
            </w:r>
          </w:p>
        </w:tc>
        <w:tc>
          <w:tcPr>
            <w:tcW w:type="dxa" w:w="56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jc w:val="center"/>
            </w:pPr>
            <w:r>
              <w:rPr>
                <w:rFonts w:ascii="Arial" w:cs="Arial" w:eastAsia="Arial" w:hAnsi="Arial"/>
                <w:color w:val="1D2B36"/>
                <w:sz w:val="18"/>
                <w:szCs w:val="18"/>
              </w:rPr>
              <w:t xml:space="preserve"/>
            </w:r>
          </w:p>
        </w:tc>
        <w:tc>
          <w:tcPr>
            <w:tcW w:type="dxa" w:w="82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jc w:val="center"/>
            </w:pPr>
            <w:r>
              <w:rPr>
                <w:rFonts w:ascii="Arial" w:cs="Arial" w:eastAsia="Arial" w:hAnsi="Arial"/>
                <w:color w:val="1D2B36"/>
                <w:sz w:val="18"/>
                <w:szCs w:val="18"/>
              </w:rPr>
              <w:t xml:space="preserve"/>
            </w:r>
          </w:p>
        </w:tc>
        <w:tc>
          <w:tcPr>
            <w:tcW w:type="dxa" w:w="29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13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1158"/>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9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jc w:val="center"/>
            </w:pPr>
            <w:r>
              <w:rPr>
                <w:rFonts w:ascii="Arial" w:cs="Arial" w:eastAsia="Arial" w:hAnsi="Arial"/>
                <w:color w:val="1D2B36"/>
                <w:sz w:val="18"/>
                <w:szCs w:val="18"/>
              </w:rPr>
              <w:t xml:space="preserve">☐</w:t>
            </w:r>
          </w:p>
        </w:tc>
      </w:tr>
      <w:tr>
        <w:trPr>
          <w:cantSplit/>
          <w:trHeight w:val="900" w:hRule="atLeast"/>
        </w:trPr>
        <w:tc>
          <w:tcPr>
            <w:tcW w:type="dxa" w:w="20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29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56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jc w:val="center"/>
            </w:pPr>
            <w:r>
              <w:rPr>
                <w:rFonts w:ascii="Arial" w:cs="Arial" w:eastAsia="Arial" w:hAnsi="Arial"/>
                <w:color w:val="1D2B36"/>
                <w:sz w:val="18"/>
                <w:szCs w:val="18"/>
              </w:rPr>
              <w:t xml:space="preserve"/>
            </w:r>
          </w:p>
        </w:tc>
        <w:tc>
          <w:tcPr>
            <w:tcW w:type="dxa" w:w="56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jc w:val="center"/>
            </w:pPr>
            <w:r>
              <w:rPr>
                <w:rFonts w:ascii="Arial" w:cs="Arial" w:eastAsia="Arial" w:hAnsi="Arial"/>
                <w:color w:val="1D2B36"/>
                <w:sz w:val="18"/>
                <w:szCs w:val="18"/>
              </w:rPr>
              <w:t xml:space="preserve"/>
            </w:r>
          </w:p>
        </w:tc>
        <w:tc>
          <w:tcPr>
            <w:tcW w:type="dxa" w:w="82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jc w:val="center"/>
            </w:pPr>
            <w:r>
              <w:rPr>
                <w:rFonts w:ascii="Arial" w:cs="Arial" w:eastAsia="Arial" w:hAnsi="Arial"/>
                <w:color w:val="1D2B36"/>
                <w:sz w:val="18"/>
                <w:szCs w:val="18"/>
              </w:rPr>
              <w:t xml:space="preserve"/>
            </w:r>
          </w:p>
        </w:tc>
        <w:tc>
          <w:tcPr>
            <w:tcW w:type="dxa" w:w="29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13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1158"/>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9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jc w:val="center"/>
            </w:pPr>
            <w:r>
              <w:rPr>
                <w:rFonts w:ascii="Arial" w:cs="Arial" w:eastAsia="Arial" w:hAnsi="Arial"/>
                <w:color w:val="1D2B36"/>
                <w:sz w:val="18"/>
                <w:szCs w:val="18"/>
              </w:rPr>
              <w:t xml:space="preserve">☐</w:t>
            </w:r>
          </w:p>
        </w:tc>
      </w:tr>
      <w:tr>
        <w:trPr>
          <w:cantSplit/>
          <w:trHeight w:val="900" w:hRule="atLeast"/>
        </w:trPr>
        <w:tc>
          <w:tcPr>
            <w:tcW w:type="dxa" w:w="20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29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56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jc w:val="center"/>
            </w:pPr>
            <w:r>
              <w:rPr>
                <w:rFonts w:ascii="Arial" w:cs="Arial" w:eastAsia="Arial" w:hAnsi="Arial"/>
                <w:color w:val="1D2B36"/>
                <w:sz w:val="18"/>
                <w:szCs w:val="18"/>
              </w:rPr>
              <w:t xml:space="preserve"/>
            </w:r>
          </w:p>
        </w:tc>
        <w:tc>
          <w:tcPr>
            <w:tcW w:type="dxa" w:w="56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jc w:val="center"/>
            </w:pPr>
            <w:r>
              <w:rPr>
                <w:rFonts w:ascii="Arial" w:cs="Arial" w:eastAsia="Arial" w:hAnsi="Arial"/>
                <w:color w:val="1D2B36"/>
                <w:sz w:val="18"/>
                <w:szCs w:val="18"/>
              </w:rPr>
              <w:t xml:space="preserve"/>
            </w:r>
          </w:p>
        </w:tc>
        <w:tc>
          <w:tcPr>
            <w:tcW w:type="dxa" w:w="82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jc w:val="center"/>
            </w:pPr>
            <w:r>
              <w:rPr>
                <w:rFonts w:ascii="Arial" w:cs="Arial" w:eastAsia="Arial" w:hAnsi="Arial"/>
                <w:color w:val="1D2B36"/>
                <w:sz w:val="18"/>
                <w:szCs w:val="18"/>
              </w:rPr>
              <w:t xml:space="preserve"/>
            </w:r>
          </w:p>
        </w:tc>
        <w:tc>
          <w:tcPr>
            <w:tcW w:type="dxa" w:w="29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13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1158"/>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9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jc w:val="center"/>
            </w:pPr>
            <w:r>
              <w:rPr>
                <w:rFonts w:ascii="Arial" w:cs="Arial" w:eastAsia="Arial" w:hAnsi="Arial"/>
                <w:color w:val="1D2B36"/>
                <w:sz w:val="18"/>
                <w:szCs w:val="18"/>
              </w:rPr>
              <w:t xml:space="preserve">☐</w:t>
            </w:r>
          </w:p>
        </w:tc>
      </w:tr>
      <w:tr>
        <w:trPr>
          <w:cantSplit/>
          <w:trHeight w:val="900" w:hRule="atLeast"/>
        </w:trPr>
        <w:tc>
          <w:tcPr>
            <w:tcW w:type="dxa" w:w="20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29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56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jc w:val="center"/>
            </w:pPr>
            <w:r>
              <w:rPr>
                <w:rFonts w:ascii="Arial" w:cs="Arial" w:eastAsia="Arial" w:hAnsi="Arial"/>
                <w:color w:val="1D2B36"/>
                <w:sz w:val="18"/>
                <w:szCs w:val="18"/>
              </w:rPr>
              <w:t xml:space="preserve"/>
            </w:r>
          </w:p>
        </w:tc>
        <w:tc>
          <w:tcPr>
            <w:tcW w:type="dxa" w:w="56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jc w:val="center"/>
            </w:pPr>
            <w:r>
              <w:rPr>
                <w:rFonts w:ascii="Arial" w:cs="Arial" w:eastAsia="Arial" w:hAnsi="Arial"/>
                <w:color w:val="1D2B36"/>
                <w:sz w:val="18"/>
                <w:szCs w:val="18"/>
              </w:rPr>
              <w:t xml:space="preserve"/>
            </w:r>
          </w:p>
        </w:tc>
        <w:tc>
          <w:tcPr>
            <w:tcW w:type="dxa" w:w="82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jc w:val="center"/>
            </w:pPr>
            <w:r>
              <w:rPr>
                <w:rFonts w:ascii="Arial" w:cs="Arial" w:eastAsia="Arial" w:hAnsi="Arial"/>
                <w:color w:val="1D2B36"/>
                <w:sz w:val="18"/>
                <w:szCs w:val="18"/>
              </w:rPr>
              <w:t xml:space="preserve"/>
            </w:r>
          </w:p>
        </w:tc>
        <w:tc>
          <w:tcPr>
            <w:tcW w:type="dxa" w:w="29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13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1158"/>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9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jc w:val="center"/>
            </w:pPr>
            <w:r>
              <w:rPr>
                <w:rFonts w:ascii="Arial" w:cs="Arial" w:eastAsia="Arial" w:hAnsi="Arial"/>
                <w:color w:val="1D2B36"/>
                <w:sz w:val="18"/>
                <w:szCs w:val="18"/>
              </w:rPr>
              <w:t xml:space="preserve">☐</w:t>
            </w:r>
          </w:p>
        </w:tc>
      </w:tr>
      <w:tr>
        <w:trPr>
          <w:cantSplit/>
          <w:trHeight w:val="900" w:hRule="atLeast"/>
        </w:trPr>
        <w:tc>
          <w:tcPr>
            <w:tcW w:type="dxa" w:w="20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29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56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jc w:val="center"/>
            </w:pPr>
            <w:r>
              <w:rPr>
                <w:rFonts w:ascii="Arial" w:cs="Arial" w:eastAsia="Arial" w:hAnsi="Arial"/>
                <w:color w:val="1D2B36"/>
                <w:sz w:val="18"/>
                <w:szCs w:val="18"/>
              </w:rPr>
              <w:t xml:space="preserve"/>
            </w:r>
          </w:p>
        </w:tc>
        <w:tc>
          <w:tcPr>
            <w:tcW w:type="dxa" w:w="56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jc w:val="center"/>
            </w:pPr>
            <w:r>
              <w:rPr>
                <w:rFonts w:ascii="Arial" w:cs="Arial" w:eastAsia="Arial" w:hAnsi="Arial"/>
                <w:color w:val="1D2B36"/>
                <w:sz w:val="18"/>
                <w:szCs w:val="18"/>
              </w:rPr>
              <w:t xml:space="preserve"/>
            </w:r>
          </w:p>
        </w:tc>
        <w:tc>
          <w:tcPr>
            <w:tcW w:type="dxa" w:w="82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jc w:val="center"/>
            </w:pPr>
            <w:r>
              <w:rPr>
                <w:rFonts w:ascii="Arial" w:cs="Arial" w:eastAsia="Arial" w:hAnsi="Arial"/>
                <w:color w:val="1D2B36"/>
                <w:sz w:val="18"/>
                <w:szCs w:val="18"/>
              </w:rPr>
              <w:t xml:space="preserve"/>
            </w:r>
          </w:p>
        </w:tc>
        <w:tc>
          <w:tcPr>
            <w:tcW w:type="dxa" w:w="29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13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1158"/>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9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jc w:val="center"/>
            </w:pPr>
            <w:r>
              <w:rPr>
                <w:rFonts w:ascii="Arial" w:cs="Arial" w:eastAsia="Arial" w:hAnsi="Arial"/>
                <w:color w:val="1D2B36"/>
                <w:sz w:val="18"/>
                <w:szCs w:val="18"/>
              </w:rPr>
              <w:t xml:space="preserve">☐</w:t>
            </w:r>
          </w:p>
        </w:tc>
      </w:tr>
      <w:tr>
        <w:trPr>
          <w:cantSplit/>
          <w:trHeight w:val="900" w:hRule="atLeast"/>
        </w:trPr>
        <w:tc>
          <w:tcPr>
            <w:tcW w:type="dxa" w:w="20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29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56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jc w:val="center"/>
            </w:pPr>
            <w:r>
              <w:rPr>
                <w:rFonts w:ascii="Arial" w:cs="Arial" w:eastAsia="Arial" w:hAnsi="Arial"/>
                <w:color w:val="1D2B36"/>
                <w:sz w:val="18"/>
                <w:szCs w:val="18"/>
              </w:rPr>
              <w:t xml:space="preserve"/>
            </w:r>
          </w:p>
        </w:tc>
        <w:tc>
          <w:tcPr>
            <w:tcW w:type="dxa" w:w="56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jc w:val="center"/>
            </w:pPr>
            <w:r>
              <w:rPr>
                <w:rFonts w:ascii="Arial" w:cs="Arial" w:eastAsia="Arial" w:hAnsi="Arial"/>
                <w:color w:val="1D2B36"/>
                <w:sz w:val="18"/>
                <w:szCs w:val="18"/>
              </w:rPr>
              <w:t xml:space="preserve"/>
            </w:r>
          </w:p>
        </w:tc>
        <w:tc>
          <w:tcPr>
            <w:tcW w:type="dxa" w:w="82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jc w:val="center"/>
            </w:pPr>
            <w:r>
              <w:rPr>
                <w:rFonts w:ascii="Arial" w:cs="Arial" w:eastAsia="Arial" w:hAnsi="Arial"/>
                <w:color w:val="1D2B36"/>
                <w:sz w:val="18"/>
                <w:szCs w:val="18"/>
              </w:rPr>
              <w:t xml:space="preserve"/>
            </w:r>
          </w:p>
        </w:tc>
        <w:tc>
          <w:tcPr>
            <w:tcW w:type="dxa" w:w="29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13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1158"/>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9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jc w:val="center"/>
            </w:pPr>
            <w:r>
              <w:rPr>
                <w:rFonts w:ascii="Arial" w:cs="Arial" w:eastAsia="Arial" w:hAnsi="Arial"/>
                <w:color w:val="1D2B36"/>
                <w:sz w:val="18"/>
                <w:szCs w:val="18"/>
              </w:rPr>
              <w:t xml:space="preserve">☐</w:t>
            </w:r>
          </w:p>
        </w:tc>
      </w:tr>
      <w:tr>
        <w:trPr>
          <w:cantSplit/>
          <w:trHeight w:val="900" w:hRule="atLeast"/>
        </w:trPr>
        <w:tc>
          <w:tcPr>
            <w:tcW w:type="dxa" w:w="20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29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56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jc w:val="center"/>
            </w:pPr>
            <w:r>
              <w:rPr>
                <w:rFonts w:ascii="Arial" w:cs="Arial" w:eastAsia="Arial" w:hAnsi="Arial"/>
                <w:color w:val="1D2B36"/>
                <w:sz w:val="18"/>
                <w:szCs w:val="18"/>
              </w:rPr>
              <w:t xml:space="preserve"/>
            </w:r>
          </w:p>
        </w:tc>
        <w:tc>
          <w:tcPr>
            <w:tcW w:type="dxa" w:w="56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jc w:val="center"/>
            </w:pPr>
            <w:r>
              <w:rPr>
                <w:rFonts w:ascii="Arial" w:cs="Arial" w:eastAsia="Arial" w:hAnsi="Arial"/>
                <w:color w:val="1D2B36"/>
                <w:sz w:val="18"/>
                <w:szCs w:val="18"/>
              </w:rPr>
              <w:t xml:space="preserve"/>
            </w:r>
          </w:p>
        </w:tc>
        <w:tc>
          <w:tcPr>
            <w:tcW w:type="dxa" w:w="82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jc w:val="center"/>
            </w:pPr>
            <w:r>
              <w:rPr>
                <w:rFonts w:ascii="Arial" w:cs="Arial" w:eastAsia="Arial" w:hAnsi="Arial"/>
                <w:color w:val="1D2B36"/>
                <w:sz w:val="18"/>
                <w:szCs w:val="18"/>
              </w:rPr>
              <w:t xml:space="preserve"/>
            </w:r>
          </w:p>
        </w:tc>
        <w:tc>
          <w:tcPr>
            <w:tcW w:type="dxa" w:w="29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13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1158"/>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9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jc w:val="center"/>
            </w:pPr>
            <w:r>
              <w:rPr>
                <w:rFonts w:ascii="Arial" w:cs="Arial" w:eastAsia="Arial" w:hAnsi="Arial"/>
                <w:color w:val="1D2B36"/>
                <w:sz w:val="18"/>
                <w:szCs w:val="18"/>
              </w:rPr>
              <w:t xml:space="preserve">☐</w:t>
            </w:r>
          </w:p>
        </w:tc>
      </w:tr>
    </w:tbl>
    <w:p>
      <w:pPr>
        <w:keepNext/>
        <w:spacing w:after="120" w:before="360"/>
      </w:pPr>
      <w:r>
        <w:rPr>
          <w:rFonts w:ascii="Arial" w:cs="Arial" w:eastAsia="Arial" w:hAnsi="Arial"/>
          <w:b/>
          <w:bCs/>
          <w:color w:val="12304F"/>
          <w:sz w:val="26"/>
          <w:szCs w:val="26"/>
        </w:rPr>
        <w:t xml:space="preserve">Review record</w:t>
      </w:r>
    </w:p>
    <w:tbl>
      <w:tblPr>
        <w:tblW w:type="dxa" w:w="153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3600"/>
        <w:gridCol w:w="6598"/>
        <w:gridCol w:w="2600"/>
      </w:tblGrid>
      <w:tr>
        <w:trPr>
          <w:tblHeader/>
        </w:trPr>
        <w:tc>
          <w:tcPr>
            <w:tcW w:type="dxa" w:w="2600"/>
            <w:tcBorders>
              <w:top w:val="single" w:color="B9C6D2" w:sz="4"/>
              <w:left w:val="single" w:color="B9C6D2" w:sz="4"/>
              <w:bottom w:val="single" w:color="B9C6D2" w:sz="4"/>
              <w:right w:val="single" w:color="B9C6D2" w:sz="4"/>
            </w:tcBorders>
            <w:shd w:fill="12304F" w:color="auto" w:val="clear"/>
            <w:tcMar>
              <w:top w:type="dxa" w:w="80"/>
              <w:left w:type="dxa" w:w="100"/>
              <w:bottom w:type="dxa" w:w="80"/>
              <w:right w:type="dxa" w:w="100"/>
            </w:tcMar>
            <w:vAlign w:val="center"/>
          </w:tcPr>
          <w:p>
            <w:pPr>
              <w:spacing w:after="0" w:before="0"/>
            </w:pPr>
            <w:r>
              <w:rPr>
                <w:rFonts w:ascii="Arial" w:cs="Arial" w:eastAsia="Arial" w:hAnsi="Arial"/>
                <w:b/>
                <w:bCs/>
                <w:color w:val="FFFFFF"/>
                <w:sz w:val="17"/>
                <w:szCs w:val="17"/>
              </w:rPr>
              <w:t xml:space="preserve">Date reviewed</w:t>
            </w:r>
          </w:p>
        </w:tc>
        <w:tc>
          <w:tcPr>
            <w:tcW w:type="dxa" w:w="3600"/>
            <w:tcBorders>
              <w:top w:val="single" w:color="B9C6D2" w:sz="4"/>
              <w:left w:val="single" w:color="B9C6D2" w:sz="4"/>
              <w:bottom w:val="single" w:color="B9C6D2" w:sz="4"/>
              <w:right w:val="single" w:color="B9C6D2" w:sz="4"/>
            </w:tcBorders>
            <w:shd w:fill="12304F" w:color="auto" w:val="clear"/>
            <w:tcMar>
              <w:top w:type="dxa" w:w="80"/>
              <w:left w:type="dxa" w:w="100"/>
              <w:bottom w:type="dxa" w:w="80"/>
              <w:right w:type="dxa" w:w="100"/>
            </w:tcMar>
            <w:vAlign w:val="center"/>
          </w:tcPr>
          <w:p>
            <w:pPr>
              <w:spacing w:after="0" w:before="0"/>
            </w:pPr>
            <w:r>
              <w:rPr>
                <w:rFonts w:ascii="Arial" w:cs="Arial" w:eastAsia="Arial" w:hAnsi="Arial"/>
                <w:b/>
                <w:bCs/>
                <w:color w:val="FFFFFF"/>
                <w:sz w:val="17"/>
                <w:szCs w:val="17"/>
              </w:rPr>
              <w:t xml:space="preserve">Reviewed by</w:t>
            </w:r>
          </w:p>
        </w:tc>
        <w:tc>
          <w:tcPr>
            <w:tcW w:type="dxa" w:w="6598"/>
            <w:tcBorders>
              <w:top w:val="single" w:color="B9C6D2" w:sz="4"/>
              <w:left w:val="single" w:color="B9C6D2" w:sz="4"/>
              <w:bottom w:val="single" w:color="B9C6D2" w:sz="4"/>
              <w:right w:val="single" w:color="B9C6D2" w:sz="4"/>
            </w:tcBorders>
            <w:shd w:fill="12304F" w:color="auto" w:val="clear"/>
            <w:tcMar>
              <w:top w:type="dxa" w:w="80"/>
              <w:left w:type="dxa" w:w="100"/>
              <w:bottom w:type="dxa" w:w="80"/>
              <w:right w:type="dxa" w:w="100"/>
            </w:tcMar>
            <w:vAlign w:val="center"/>
          </w:tcPr>
          <w:p>
            <w:pPr>
              <w:spacing w:after="0" w:before="0"/>
            </w:pPr>
            <w:r>
              <w:rPr>
                <w:rFonts w:ascii="Arial" w:cs="Arial" w:eastAsia="Arial" w:hAnsi="Arial"/>
                <w:b/>
                <w:bCs/>
                <w:color w:val="FFFFFF"/>
                <w:sz w:val="17"/>
                <w:szCs w:val="17"/>
              </w:rPr>
              <w:t xml:space="preserve">Changes made</w:t>
            </w:r>
          </w:p>
        </w:tc>
        <w:tc>
          <w:tcPr>
            <w:tcW w:type="dxa" w:w="2600"/>
            <w:tcBorders>
              <w:top w:val="single" w:color="B9C6D2" w:sz="4"/>
              <w:left w:val="single" w:color="B9C6D2" w:sz="4"/>
              <w:bottom w:val="single" w:color="B9C6D2" w:sz="4"/>
              <w:right w:val="single" w:color="B9C6D2" w:sz="4"/>
            </w:tcBorders>
            <w:shd w:fill="12304F" w:color="auto" w:val="clear"/>
            <w:tcMar>
              <w:top w:type="dxa" w:w="80"/>
              <w:left w:type="dxa" w:w="100"/>
              <w:bottom w:type="dxa" w:w="80"/>
              <w:right w:type="dxa" w:w="100"/>
            </w:tcMar>
            <w:vAlign w:val="center"/>
          </w:tcPr>
          <w:p>
            <w:pPr>
              <w:spacing w:after="0" w:before="0"/>
            </w:pPr>
            <w:r>
              <w:rPr>
                <w:rFonts w:ascii="Arial" w:cs="Arial" w:eastAsia="Arial" w:hAnsi="Arial"/>
                <w:b/>
                <w:bCs/>
                <w:color w:val="FFFFFF"/>
                <w:sz w:val="17"/>
                <w:szCs w:val="17"/>
              </w:rPr>
              <w:t xml:space="preserve">Signed</w:t>
            </w:r>
          </w:p>
        </w:tc>
      </w:tr>
      <w:tr>
        <w:trPr>
          <w:trHeight w:val="520" w:hRule="atLeast"/>
        </w:trPr>
        <w:tc>
          <w:tcPr>
            <w:tcW w:type="dxa" w:w="26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36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6598"/>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26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r>
      <w:tr>
        <w:trPr>
          <w:trHeight w:val="520" w:hRule="atLeast"/>
        </w:trPr>
        <w:tc>
          <w:tcPr>
            <w:tcW w:type="dxa" w:w="26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36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6598"/>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26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r>
      <w:tr>
        <w:trPr>
          <w:trHeight w:val="520" w:hRule="atLeast"/>
        </w:trPr>
        <w:tc>
          <w:tcPr>
            <w:tcW w:type="dxa" w:w="26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36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6598"/>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26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r>
      <w:tr>
        <w:trPr>
          <w:trHeight w:val="520" w:hRule="atLeast"/>
        </w:trPr>
        <w:tc>
          <w:tcPr>
            <w:tcW w:type="dxa" w:w="26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36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6598"/>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c>
          <w:tcPr>
            <w:tcW w:type="dxa" w:w="2600"/>
            <w:tcBorders>
              <w:top w:val="single" w:color="B9C6D2" w:sz="4"/>
              <w:left w:val="single" w:color="B9C6D2" w:sz="4"/>
              <w:bottom w:val="single" w:color="B9C6D2" w:sz="4"/>
              <w:right w:val="single" w:color="B9C6D2" w:sz="4"/>
            </w:tcBorders>
            <w:tcMar>
              <w:top w:type="dxa" w:w="80"/>
              <w:left w:type="dxa" w:w="100"/>
              <w:bottom w:type="dxa" w:w="80"/>
              <w:right w:type="dxa" w:w="100"/>
            </w:tcMar>
            <w:vAlign w:val="top"/>
          </w:tcPr>
          <w:p>
            <w:pPr>
              <w:spacing w:after="0" w:before="0"/>
            </w:pPr>
            <w:r>
              <w:rPr>
                <w:rFonts w:ascii="Arial" w:cs="Arial" w:eastAsia="Arial" w:hAnsi="Arial"/>
                <w:color w:val="1D2B36"/>
                <w:sz w:val="18"/>
                <w:szCs w:val="18"/>
              </w:rPr>
              <w:t xml:space="preserve"/>
            </w:r>
          </w:p>
        </w:tc>
      </w:tr>
    </w:tbl>
    <w:p>
      <w:pPr>
        <w:spacing w:after="60" w:before="240"/>
      </w:pPr>
      <w:r>
        <w:rPr>
          <w:rFonts w:ascii="Arial" w:cs="Arial" w:eastAsia="Arial" w:hAnsi="Arial"/>
          <w:color w:val="4A5A68"/>
          <w:sz w:val="17"/>
          <w:szCs w:val="17"/>
        </w:rPr>
        <w:t xml:space="preserve">Need help with a risk assessment? 3Sixty's chartered consultants can carry it out or review yours. Call 01869 222 144 or visit 3sixtyhealthandsafety.com.</w:t>
      </w:r>
    </w:p>
    <w:sectPr>
      <w:headerReference w:type="default" r:id="rId7"/>
      <w:footerReference w:type="default" r:id="rId8"/>
      <w:pgSz w:w="16838" w:h="11906" w:orient="landscape"/>
      <w:pgMar w:top="1000" w:right="720" w:bottom="800" w:left="720" w:header="40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pPr>
    <w:r>
      <w:rPr>
        <w:rFonts w:ascii="Arial" w:cs="Arial" w:eastAsia="Arial" w:hAnsi="Arial"/>
        <w:color w:val="4A5A68"/>
        <w:sz w:val="15"/>
        <w:szCs w:val="15"/>
      </w:rPr>
      <w:t xml:space="preserve">Template from 3Sixty Health &amp; Safety · 01869 222 144 · 3sixtyhealthandsafety.com · Adapt it to your own workplace.</w:t>
    </w:r>
    <w:r>
      <w:rPr>
        <w:rFonts w:ascii="Arial" w:cs="Arial" w:eastAsia="Arial" w:hAnsi="Arial"/>
        <w:color w:val="4A5A68"/>
        <w:sz w:val="15"/>
        <w:szCs w:val="15"/>
      </w:rPr>
      <w:t xml:space="preserve">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C8A8" w:sz="12" w:space="6"/>
      </w:pBdr>
      <w:tabs>
        <w:tab w:val="right" w:pos="15398"/>
      </w:tabs>
      <w:spacing w:after="80"/>
    </w:pPr>
    <w:r>
      <w:drawing>
        <wp:inline distT="0" distB="0" distL="0" distR="0">
          <wp:extent cx="1524000" cy="447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524000" cy="447675"/>
                  </a:xfrm>
                  <a:prstGeom prst="rect">
                    <a:avLst/>
                  </a:prstGeom>
                </pic:spPr>
              </pic:pic>
            </a:graphicData>
          </a:graphic>
        </wp:inline>
      </w:drawing>
    </w:r>
    <w:r>
      <w:rPr>
        <w:rFonts w:ascii="Arial" w:cs="Arial" w:eastAsia="Arial" w:hAnsi="Arial"/>
        <w:color w:val="4A5A68"/>
        <w:sz w:val="18"/>
        <w:szCs w:val="18"/>
      </w:rPr>
      <w:t xml:space="preserve">	Risk assessment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3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4c4fa8adf86d9ae03671d31958dc9e12f39956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Risk Assessment template</dc:title>
  <dc:creator>3Sixty Health &amp; Safety</dc:creator>
  <cp:lastModifiedBy>Un-named</cp:lastModifiedBy>
  <cp:revision>1</cp:revision>
  <dcterms:created xsi:type="dcterms:W3CDTF">2026-09-29T12:41:05.253Z</dcterms:created>
  <dcterms:modified xsi:type="dcterms:W3CDTF">2026-09-29T12:41:05.253Z</dcterms:modified>
</cp:coreProperties>
</file>

<file path=docProps/custom.xml><?xml version="1.0" encoding="utf-8"?>
<Properties xmlns="http://schemas.openxmlformats.org/officeDocument/2006/custom-properties" xmlns:vt="http://schemas.openxmlformats.org/officeDocument/2006/docPropsVTypes"/>
</file>